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Arial" w:cs="Arial" w:eastAsia="Arial" w:hAnsi="Arial"/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0"/>
          <w:szCs w:val="20"/>
          <w:rtl w:val="0"/>
        </w:rPr>
        <w:t xml:space="preserve">Written Entry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From the initial onboarding process right the way through to the day-to-day support they provide for the ISPs, this category is for network providers who provide impactful channel support to the ISPs using their FTTP infrastructure.</w:t>
      </w:r>
    </w:p>
    <w:p w:rsidR="00000000" w:rsidDel="00000000" w:rsidP="00000000" w:rsidRDefault="00000000" w:rsidRPr="00000000" w14:paraId="00000003">
      <w:pPr>
        <w:spacing w:after="280" w:before="280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fill out this written entry form (keep the document size to no more than two pages of A4 - minimum size font: Arial 10) and send to awards@ispa.org.uk by end of play on 1st July 2024. Additional supporting documents can be supplied via email. This could be in the form of a video, testimonial or other specific figures or graphs.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Arial" w:cs="Arial" w:eastAsia="Arial" w:hAnsi="Arial"/>
          <w:b w:val="1"/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0"/>
          <w:szCs w:val="20"/>
          <w:rtl w:val="0"/>
        </w:rPr>
        <w:t xml:space="preserve">Company name</w:t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280" w:before="280" w:lineRule="auto"/>
        <w:rPr>
          <w:rFonts w:ascii="Arial" w:cs="Arial" w:eastAsia="Arial" w:hAnsi="Arial"/>
          <w:b w:val="1"/>
          <w:color w:val="1f3864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0"/>
          <w:szCs w:val="20"/>
          <w:rtl w:val="0"/>
        </w:rPr>
        <w:t xml:space="preserve">How has your organisation provided comprehensive channel support to your ISPs over the past 12 months?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Entrants must provide an 800-word case study that demonstrates the following: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8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Comprehensive understanding of an ISPs proposition and growth objectives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Support offering that enables their ISPs to identify target markets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Beneficial impact on their go to market strategies &amp; direction on the channels they use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Incentivisation for incremental growth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Tactical support for campaign activity and data harnessing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8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Comprehensive support team to ensure all avenues of support are provided to the ISP</w:t>
      </w:r>
    </w:p>
    <w:p w:rsidR="00000000" w:rsidDel="00000000" w:rsidP="00000000" w:rsidRDefault="00000000" w:rsidRPr="00000000" w14:paraId="0000000E">
      <w:pPr>
        <w:spacing w:after="2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case study can provide a broad overview of the support you provide or look at the support you provide for a specific ISP. </w:t>
      </w: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6"/>
        <w:tblGridChange w:id="0">
          <w:tblGrid>
            <w:gridCol w:w="90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80" w:before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280" w:lineRule="auto"/>
              <w:rPr>
                <w:rFonts w:ascii="Arial" w:cs="Arial" w:eastAsia="Arial" w:hAnsi="Arial"/>
                <w:color w:val="39393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color w:val="1f386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80" w:lineRule="auto"/>
        <w:rPr>
          <w:rFonts w:ascii="Arial" w:cs="Arial" w:eastAsia="Arial" w:hAnsi="Arial"/>
          <w:color w:val="39393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170.07874015748033" w:footer="170.078740157480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ed7d31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ed7d31"/>
        <w:sz w:val="44"/>
        <w:szCs w:val="44"/>
        <w:u w:val="none"/>
        <w:shd w:fill="auto" w:val="clear"/>
        <w:vertAlign w:val="baseline"/>
      </w:rPr>
      <w:drawing>
        <wp:inline distB="0" distT="0" distL="0" distR="0">
          <wp:extent cx="1697005" cy="1139907"/>
          <wp:effectExtent b="0" l="0" r="0" t="0"/>
          <wp:docPr descr="A picture containing graphical user interface&#10;&#10;Description automatically generated" id="4" name="image1.png"/>
          <a:graphic>
            <a:graphicData uri="http://schemas.openxmlformats.org/drawingml/2006/picture">
              <pic:pic>
                <pic:nvPicPr>
                  <pic:cNvPr descr="A picture containing graphical user interface&#10;&#10;Description automatically generated" id="0" name="image1.png"/>
                  <pic:cNvPicPr preferRelativeResize="0"/>
                </pic:nvPicPr>
                <pic:blipFill>
                  <a:blip r:embed="rId1"/>
                  <a:srcRect b="19643" l="0" r="3666" t="15584"/>
                  <a:stretch>
                    <a:fillRect/>
                  </a:stretch>
                </pic:blipFill>
                <pic:spPr>
                  <a:xfrm>
                    <a:off x="0" y="0"/>
                    <a:ext cx="1697005" cy="1139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3864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1f3864"/>
        <w:sz w:val="40"/>
        <w:szCs w:val="40"/>
        <w:u w:val="none"/>
        <w:shd w:fill="auto" w:val="clear"/>
        <w:vertAlign w:val="baseline"/>
        <w:rtl w:val="0"/>
      </w:rPr>
      <w:t xml:space="preserve">Best Channel Support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2003C"/>
  </w:style>
  <w:style w:type="paragraph" w:styleId="Footer">
    <w:name w:val="footer"/>
    <w:basedOn w:val="Normal"/>
    <w:link w:val="FooterChar"/>
    <w:uiPriority w:val="99"/>
    <w:unhideWhenUsed w:val="1"/>
    <w:rsid w:val="00F200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2003C"/>
  </w:style>
  <w:style w:type="character" w:styleId="Hyperlink">
    <w:name w:val="Hyperlink"/>
    <w:basedOn w:val="DefaultParagraphFont"/>
    <w:uiPriority w:val="99"/>
    <w:unhideWhenUsed w:val="1"/>
    <w:rsid w:val="00F20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2003C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F200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C7CE8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7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B758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7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758E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758E1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mmA+OQ592B0oeGEnyI8Z0sxWeg==">CgMxLjA4AHIhMV93OWRHSC1meThBRmh6bU5tTmVYY0g4eF9CUVFwWGdW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2023-02-22T11:48:00Z</dcterms:created>
  <dc:creator>Michaela Zemanova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0x010100D07E983405FAD14984C2669DC8F5C37E</vt:lpwstr>
  </property>
  <property fmtid="{D5CDD505-2E9C-101B-9397-08002B2CF9AE}" pid="3" name="AuthorIds_UIVersion_512">
    <vt:lpwstr>42</vt:lpwstr>
  </property>
  <property fmtid="{D5CDD505-2E9C-101B-9397-08002B2CF9AE}" pid="4" name="AuthorIds_UIVersion_512">
    <vt:lpwstr>42</vt:lpwstr>
  </property>
  <property fmtid="{D5CDD505-2E9C-101B-9397-08002B2CF9AE}" pid="5" name="ContentTypeId">
    <vt:lpwstr>0x010100D07E983405FAD14984C2669DC8F5C37E</vt:lpwstr>
  </property>
</Properties>
</file>