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Written Entry Form</w:t>
      </w:r>
      <w:r w:rsidDel="00000000" w:rsidR="00000000" w:rsidRPr="00000000">
        <w:rPr>
          <w:rtl w:val="0"/>
        </w:rPr>
      </w:r>
    </w:p>
    <w:p w:rsidR="00000000" w:rsidDel="00000000" w:rsidP="00000000" w:rsidRDefault="00000000" w:rsidRPr="00000000" w14:paraId="00000002">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Entrants must be an ISP that is providing broadband to rural / hard to reach areas. The category is technology neutral. While speeds are an important part of the testing, it also takes account of overall service levels, packages, availability, performance, customer service, community engagement and more. Thinkbroadband testing data will be used to determine the shortlist for the category. The data will also inform the judging which will also take account of publicly available data from other sources such as Ofcom and trustpilot where possible.</w:t>
      </w:r>
    </w:p>
    <w:p w:rsidR="00000000" w:rsidDel="00000000" w:rsidP="00000000" w:rsidRDefault="00000000" w:rsidRPr="00000000" w14:paraId="00000003">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ensure that you register your entry so testing can begin by Tuesday 30th April 2024. </w:t>
      </w:r>
      <w:hyperlink r:id="rId7">
        <w:r w:rsidDel="00000000" w:rsidR="00000000" w:rsidRPr="00000000">
          <w:rPr>
            <w:rFonts w:ascii="Arial" w:cs="Arial" w:eastAsia="Arial" w:hAnsi="Arial"/>
            <w:sz w:val="20"/>
            <w:szCs w:val="20"/>
            <w:u w:val="single"/>
            <w:rtl w:val="0"/>
          </w:rPr>
          <w:t xml:space="preserve">Thinkbroadband</w:t>
        </w:r>
      </w:hyperlink>
      <w:r w:rsidDel="00000000" w:rsidR="00000000" w:rsidRPr="00000000">
        <w:rPr>
          <w:rFonts w:ascii="Arial" w:cs="Arial" w:eastAsia="Arial" w:hAnsi="Arial"/>
          <w:sz w:val="20"/>
          <w:szCs w:val="20"/>
          <w:rtl w:val="0"/>
        </w:rPr>
        <w:t xml:space="preserve"> testing data will be used to determine the shortlist for the category. The data will also inform the judging which will also take account of publicly available data from other sources such as Ofcom and trustpilot where possible.</w:t>
      </w:r>
    </w:p>
    <w:p w:rsidR="00000000" w:rsidDel="00000000" w:rsidP="00000000" w:rsidRDefault="00000000" w:rsidRPr="00000000" w14:paraId="00000005">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76" w:lineRule="auto"/>
        <w:jc w:val="both"/>
        <w:rPr>
          <w:sz w:val="20"/>
          <w:szCs w:val="20"/>
        </w:rPr>
      </w:pPr>
      <w:r w:rsidDel="00000000" w:rsidR="00000000" w:rsidRPr="00000000">
        <w:rPr>
          <w:rFonts w:ascii="Arial" w:cs="Arial" w:eastAsia="Arial" w:hAnsi="Arial"/>
          <w:sz w:val="20"/>
          <w:szCs w:val="20"/>
          <w:rtl w:val="0"/>
        </w:rPr>
        <w:t xml:space="preserve">Please fill out this written entry form (keep the document size to no more than two pages of A4  - minimum size font: Arial 10) and send to awards@ispa.org.uk by end of play on 1st July 2024. </w:t>
      </w:r>
      <w:r w:rsidDel="00000000" w:rsidR="00000000" w:rsidRPr="00000000">
        <w:rPr>
          <w:rtl w:val="0"/>
        </w:rPr>
      </w:r>
    </w:p>
    <w:p w:rsidR="00000000" w:rsidDel="00000000" w:rsidP="00000000" w:rsidRDefault="00000000" w:rsidRPr="00000000" w14:paraId="00000007">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Company name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8">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9">
      <w:pPr>
        <w:spacing w:after="0" w:line="240" w:lineRule="auto"/>
        <w:ind w:left="720" w:firstLine="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Current size of footprint (number of premises) </w:t>
      </w:r>
    </w:p>
    <w:p w:rsidR="00000000" w:rsidDel="00000000" w:rsidP="00000000" w:rsidRDefault="00000000" w:rsidRPr="00000000" w14:paraId="0000000B">
      <w:pPr>
        <w:spacing w:after="0" w:line="240" w:lineRule="auto"/>
        <w:rPr>
          <w:rFonts w:ascii="Arial" w:cs="Arial" w:eastAsia="Arial" w:hAnsi="Arial"/>
          <w:b w:val="1"/>
          <w:color w:val="1f3864"/>
          <w:sz w:val="20"/>
          <w:szCs w:val="20"/>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C">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D">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challenges have you had to overcome in connecting rural communities?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0">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2">
      <w:pPr>
        <w:spacing w:after="0" w:line="240" w:lineRule="auto"/>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What difference has your service made to the local community?</w:t>
      </w:r>
    </w:p>
    <w:p w:rsidR="00000000" w:rsidDel="00000000" w:rsidP="00000000" w:rsidRDefault="00000000" w:rsidRPr="00000000" w14:paraId="00000015">
      <w:pPr>
        <w:spacing w:after="0" w:line="240" w:lineRule="auto"/>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6">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8">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9">
      <w:pPr>
        <w:spacing w:after="280" w:before="280" w:lineRule="auto"/>
        <w:rPr>
          <w:rFonts w:ascii="Arial" w:cs="Arial" w:eastAsia="Arial" w:hAnsi="Arial"/>
          <w:b w:val="1"/>
          <w:color w:val="1f3864"/>
          <w:sz w:val="20"/>
          <w:szCs w:val="20"/>
        </w:rPr>
      </w:pPr>
      <w:r w:rsidDel="00000000" w:rsidR="00000000" w:rsidRPr="00000000">
        <w:rPr>
          <w:rtl w:val="0"/>
        </w:rPr>
      </w:r>
    </w:p>
    <w:p w:rsidR="00000000" w:rsidDel="00000000" w:rsidP="00000000" w:rsidRDefault="00000000" w:rsidRPr="00000000" w14:paraId="0000001A">
      <w:pPr>
        <w:spacing w:after="280" w:before="280" w:lineRule="auto"/>
        <w:rPr>
          <w:rFonts w:ascii="Arial" w:cs="Arial" w:eastAsia="Arial" w:hAnsi="Arial"/>
          <w:b w:val="1"/>
          <w:color w:val="1f3864"/>
          <w:sz w:val="20"/>
          <w:szCs w:val="20"/>
        </w:rPr>
      </w:pPr>
      <w:r w:rsidDel="00000000" w:rsidR="00000000" w:rsidRPr="00000000">
        <w:rPr>
          <w:rtl w:val="0"/>
        </w:rPr>
      </w:r>
    </w:p>
    <w:p w:rsidR="00000000" w:rsidDel="00000000" w:rsidP="00000000" w:rsidRDefault="00000000" w:rsidRPr="00000000" w14:paraId="0000001B">
      <w:pPr>
        <w:spacing w:after="280" w:before="280" w:lineRule="auto"/>
        <w:rPr>
          <w:rFonts w:ascii="Arial" w:cs="Arial" w:eastAsia="Arial" w:hAnsi="Arial"/>
          <w:b w:val="1"/>
          <w:color w:val="1f3864"/>
          <w:sz w:val="20"/>
          <w:szCs w:val="20"/>
        </w:rPr>
      </w:pPr>
      <w:r w:rsidDel="00000000" w:rsidR="00000000" w:rsidRPr="00000000">
        <w:rPr>
          <w:rtl w:val="0"/>
        </w:rPr>
      </w:r>
    </w:p>
    <w:p w:rsidR="00000000" w:rsidDel="00000000" w:rsidP="00000000" w:rsidRDefault="00000000" w:rsidRPr="00000000" w14:paraId="0000001C">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have the take up rates in local communities been?</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D">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E">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F">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work and partnerships have you done to engage with local communities and organisations?</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0">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3">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value-added services do you offer your customers?</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4">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6">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7">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How flexible are your contracts and terms of service?</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B">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C">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range of FTTP services do you offer to your customers?</w:t>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664.9609375" w:hRule="atLeast"/>
          <w:tblHeader w:val="0"/>
        </w:trPr>
        <w:tc>
          <w:tcPr/>
          <w:p w:rsidR="00000000" w:rsidDel="00000000" w:rsidP="00000000" w:rsidRDefault="00000000" w:rsidRPr="00000000" w14:paraId="0000002E">
            <w:pPr>
              <w:spacing w:after="280" w:lineRule="auto"/>
              <w:rPr>
                <w:rFonts w:ascii="Arial" w:cs="Arial" w:eastAsia="Arial" w:hAnsi="Arial"/>
                <w:color w:val="393939"/>
                <w:sz w:val="20"/>
                <w:szCs w:val="20"/>
              </w:rPr>
            </w:pPr>
            <w:bookmarkStart w:colFirst="0" w:colLast="0" w:name="_heading=h.vpr2tssdk0jv" w:id="0"/>
            <w:bookmarkEnd w:id="0"/>
            <w:r w:rsidDel="00000000" w:rsidR="00000000" w:rsidRPr="00000000">
              <w:rPr>
                <w:rtl w:val="0"/>
              </w:rPr>
            </w:r>
          </w:p>
          <w:p w:rsidR="00000000" w:rsidDel="00000000" w:rsidP="00000000" w:rsidRDefault="00000000" w:rsidRPr="00000000" w14:paraId="0000002F">
            <w:pPr>
              <w:spacing w:after="280" w:lineRule="auto"/>
              <w:rPr>
                <w:rFonts w:ascii="Arial" w:cs="Arial" w:eastAsia="Arial" w:hAnsi="Arial"/>
                <w:color w:val="393939"/>
                <w:sz w:val="20"/>
                <w:szCs w:val="20"/>
              </w:rPr>
            </w:pPr>
            <w:bookmarkStart w:colFirst="0" w:colLast="0" w:name="_heading=h.gjdgxs" w:id="1"/>
            <w:bookmarkEnd w:id="1"/>
            <w:r w:rsidDel="00000000" w:rsidR="00000000" w:rsidRPr="00000000">
              <w:rPr>
                <w:rtl w:val="0"/>
              </w:rPr>
            </w:r>
          </w:p>
          <w:p w:rsidR="00000000" w:rsidDel="00000000" w:rsidP="00000000" w:rsidRDefault="00000000" w:rsidRPr="00000000" w14:paraId="00000030">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31">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002060"/>
          <w:sz w:val="20"/>
          <w:szCs w:val="20"/>
          <w:rtl w:val="0"/>
        </w:rPr>
        <w:t xml:space="preserve">Which infrastructure and technology partners do you use?</w:t>
      </w:r>
      <w:r w:rsidDel="00000000" w:rsidR="00000000" w:rsidRPr="00000000">
        <w:rPr>
          <w:rtl w:val="0"/>
        </w:rPr>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664.9609375" w:hRule="atLeast"/>
          <w:tblHeader w:val="0"/>
        </w:trPr>
        <w:tc>
          <w:tcPr/>
          <w:p w:rsidR="00000000" w:rsidDel="00000000" w:rsidP="00000000" w:rsidRDefault="00000000" w:rsidRPr="00000000" w14:paraId="00000032">
            <w:pPr>
              <w:spacing w:after="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3">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34">
      <w:pPr>
        <w:spacing w:after="280" w:before="280" w:lineRule="auto"/>
        <w:rPr>
          <w:rFonts w:ascii="Arial" w:cs="Arial" w:eastAsia="Arial" w:hAnsi="Arial"/>
          <w:b w:val="1"/>
          <w:color w:val="002060"/>
          <w:sz w:val="20"/>
          <w:szCs w:val="20"/>
        </w:rPr>
      </w:pPr>
      <w:r w:rsidDel="00000000" w:rsidR="00000000" w:rsidRPr="00000000">
        <w:rPr>
          <w:rtl w:val="0"/>
        </w:rPr>
      </w:r>
    </w:p>
    <w:sectPr>
      <w:headerReference r:id="rId8" w:type="default"/>
      <w:pgSz w:h="16838" w:w="11906" w:orient="portrait"/>
      <w:pgMar w:bottom="1440" w:top="1440" w:left="1440" w:right="1440"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1697005" cy="1139907"/>
          <wp:effectExtent b="0" l="0" r="0" t="0"/>
          <wp:docPr descr="A picture containing graphical user interface&#10;&#10;Description automatically generated" id="219"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19643" l="0" r="3666" t="15584"/>
                  <a:stretch>
                    <a:fillRect/>
                  </a:stretch>
                </pic:blipFill>
                <pic:spPr>
                  <a:xfrm>
                    <a:off x="0" y="0"/>
                    <a:ext cx="1697005" cy="1139907"/>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jc w:val="center"/>
      <w:rPr>
        <w:b w:val="1"/>
        <w:sz w:val="40"/>
        <w:szCs w:val="40"/>
      </w:rPr>
    </w:pPr>
    <w:r w:rsidDel="00000000" w:rsidR="00000000" w:rsidRPr="00000000">
      <w:rPr>
        <w:b w:val="1"/>
        <w:sz w:val="40"/>
        <w:szCs w:val="40"/>
        <w:rtl w:val="0"/>
      </w:rPr>
      <w:t xml:space="preserve">Best Rural ISP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9715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200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03C"/>
  </w:style>
  <w:style w:type="paragraph" w:styleId="Footer">
    <w:name w:val="footer"/>
    <w:basedOn w:val="Normal"/>
    <w:link w:val="FooterChar"/>
    <w:uiPriority w:val="99"/>
    <w:unhideWhenUsed w:val="1"/>
    <w:rsid w:val="00F200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03C"/>
  </w:style>
  <w:style w:type="character" w:styleId="Hyperlink">
    <w:name w:val="Hyperlink"/>
    <w:basedOn w:val="DefaultParagraphFont"/>
    <w:uiPriority w:val="99"/>
    <w:unhideWhenUsed w:val="1"/>
    <w:rsid w:val="00F2003C"/>
    <w:rPr>
      <w:color w:val="0563c1" w:themeColor="hyperlink"/>
      <w:u w:val="single"/>
    </w:rPr>
  </w:style>
  <w:style w:type="character" w:styleId="UnresolvedMention">
    <w:name w:val="Unresolved Mention"/>
    <w:basedOn w:val="DefaultParagraphFont"/>
    <w:uiPriority w:val="99"/>
    <w:semiHidden w:val="1"/>
    <w:unhideWhenUsed w:val="1"/>
    <w:rsid w:val="00F2003C"/>
    <w:rPr>
      <w:color w:val="605e5c"/>
      <w:shd w:color="auto" w:fill="e1dfdd" w:val="clear"/>
    </w:rPr>
  </w:style>
  <w:style w:type="table" w:styleId="TableGrid">
    <w:name w:val="Table Grid"/>
    <w:basedOn w:val="TableNormal"/>
    <w:uiPriority w:val="39"/>
    <w:rsid w:val="00F200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C7CE8"/>
    <w:pPr>
      <w:ind w:left="720"/>
      <w:contextualSpacing w:val="1"/>
    </w:pPr>
  </w:style>
  <w:style w:type="character" w:styleId="CommentReference">
    <w:name w:val="annotation reference"/>
    <w:basedOn w:val="DefaultParagraphFont"/>
    <w:uiPriority w:val="99"/>
    <w:semiHidden w:val="1"/>
    <w:unhideWhenUsed w:val="1"/>
    <w:rsid w:val="00DA2981"/>
    <w:rPr>
      <w:sz w:val="16"/>
      <w:szCs w:val="16"/>
    </w:rPr>
  </w:style>
  <w:style w:type="paragraph" w:styleId="Revision">
    <w:name w:val="Revision"/>
    <w:hidden w:val="1"/>
    <w:uiPriority w:val="99"/>
    <w:semiHidden w:val="1"/>
    <w:rsid w:val="00736A70"/>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inkbroadband.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iVSjHDM/EbYm3g8eRlJG4NIqEg==">CgMxLjAyDmgudnByMnRzc2RrMGp2MghoLmdqZGd4czgAciExbFQ2SXpXVVJzUFZOS0d5Tm96WjBORzFLRHZPQmZsa04=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2023-02-09T14:21:00Z</dcterms:created>
  <dc:creator>Michaela Zemanova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0x010100D07E983405FAD14984C2669DC8F5C37E</vt:lpwstr>
  </property>
  <property fmtid="{D5CDD505-2E9C-101B-9397-08002B2CF9AE}" pid="3" name="AuthorIds_UIVersion_512">
    <vt:lpwstr>42</vt:lpwstr>
  </property>
  <property fmtid="{D5CDD505-2E9C-101B-9397-08002B2CF9AE}" pid="4" name="AuthorIds_UIVersion_512">
    <vt:lpwstr>42</vt:lpwstr>
  </property>
  <property fmtid="{D5CDD505-2E9C-101B-9397-08002B2CF9AE}" pid="5" name="ContentTypeId">
    <vt:lpwstr>0x010100D07E983405FAD14984C2669DC8F5C37E</vt:lpwstr>
  </property>
</Properties>
</file>